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F6" w:rsidRDefault="009720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5.2pt;margin-top:9.3pt;width:154.8pt;height:120.75pt;z-index:251655680">
            <v:textbox style="mso-next-textbox:#_x0000_s1028">
              <w:txbxContent>
                <w:p w:rsidR="00596141" w:rsidRDefault="005961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42D33">
                    <w:rPr>
                      <w:rFonts w:ascii="Arial" w:hAnsi="Arial" w:cs="Arial"/>
                      <w:sz w:val="28"/>
                      <w:szCs w:val="28"/>
                    </w:rPr>
                    <w:t>KEITH HEALTH CENTRE</w:t>
                  </w:r>
                </w:p>
                <w:p w:rsidR="00596141" w:rsidRPr="00B42D33" w:rsidRDefault="005961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96141" w:rsidRDefault="00D1108D" w:rsidP="009720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AUTUMN</w:t>
                  </w:r>
                  <w:r w:rsidR="00596141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596141" w:rsidRPr="00B42D33">
                    <w:rPr>
                      <w:rFonts w:ascii="Arial" w:hAnsi="Arial" w:cs="Arial"/>
                      <w:sz w:val="28"/>
                      <w:szCs w:val="28"/>
                    </w:rPr>
                    <w:t>NEWSLETTER</w:t>
                  </w:r>
                </w:p>
                <w:p w:rsidR="00596141" w:rsidRPr="00B42D33" w:rsidRDefault="00596141" w:rsidP="009720B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96141" w:rsidRPr="00B42D33" w:rsidRDefault="005961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SEPTEMBER 2016</w:t>
                  </w:r>
                </w:p>
              </w:txbxContent>
            </v:textbox>
          </v:shape>
        </w:pict>
      </w:r>
    </w:p>
    <w:p w:rsidR="00E32FF6" w:rsidRDefault="00C27A06">
      <w:r>
        <w:rPr>
          <w:noProof/>
        </w:rPr>
        <w:pict>
          <v:shape id="_x0000_s1029" type="#_x0000_t202" style="position:absolute;margin-left:-9pt;margin-top:181.5pt;width:441pt;height:302.25pt;z-index:251656704">
            <v:textbox>
              <w:txbxContent>
                <w:p w:rsidR="00596141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KEITH FLU DAY</w:t>
                  </w:r>
                </w:p>
                <w:p w:rsidR="00596141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It’s that time of year again! In order to prevent as many of you as possible getting the flu Keith Health Centre will be hosting its annual flu day on: </w:t>
                  </w:r>
                </w:p>
                <w:p w:rsidR="00596141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596141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06B5F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SATURDAY 22</w:t>
                  </w:r>
                  <w:r w:rsidRPr="00306B5F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  <w:vertAlign w:val="superscript"/>
                    </w:rPr>
                    <w:t>ND</w:t>
                  </w:r>
                  <w:r w:rsidRPr="00306B5F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 xml:space="preserve"> OCTOBER 2016 FROM 10AM – 4PM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596141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596141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All eligible patients (all patients aged 65 and over, all patients under 65 with chronic illness) are invited to attend for a free flu jab.</w:t>
                  </w:r>
                </w:p>
                <w:p w:rsidR="00596141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The Patient Participation Group have organised free tea/coffee and pancakes in the St Rufus Hall. Tesco are contributing the food as well as a FREE RAFFLE. Local groups will also have stalls and information about various activities and services available locally to help you maintain your health and well being.</w:t>
                  </w:r>
                </w:p>
                <w:p w:rsidR="00596141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596141" w:rsidRPr="00236924" w:rsidRDefault="00596141" w:rsidP="00081199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33F0D">
        <w:rPr>
          <w:noProof/>
        </w:rPr>
        <w:drawing>
          <wp:inline distT="0" distB="0" distL="0" distR="0">
            <wp:extent cx="5391150" cy="3209925"/>
            <wp:effectExtent l="19050" t="0" r="0" b="0"/>
            <wp:docPr id="2" name="Picture 2" descr="Captura de pantalla 2015-08-24 a la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 de pantalla 2015-08-24 a las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F6" w:rsidRDefault="00E32FF6"/>
    <w:p w:rsidR="00E32FF6" w:rsidRDefault="00E32FF6"/>
    <w:p w:rsidR="00E32FF6" w:rsidRDefault="00E32FF6"/>
    <w:p w:rsidR="00E32FF6" w:rsidRDefault="003878C3">
      <w:r w:rsidRPr="00836B7B">
        <w:rPr>
          <w:noProof/>
          <w:lang w:val="en-US" w:eastAsia="zh-TW"/>
        </w:rPr>
        <w:pict>
          <v:shape id="_x0000_s1232" type="#_x0000_t202" style="position:absolute;margin-left:-9pt;margin-top:193.2pt;width:437.4pt;height:228.75pt;z-index:251657728;mso-width-relative:margin;mso-height-relative:margin" fillcolor="#9bbb59" strokecolor="#f2f2f2" strokeweight="3pt">
            <v:shadow on="t" type="perspective" color="#4e6128" opacity=".5" offset="1pt" offset2="-1pt"/>
            <v:textbox>
              <w:txbxContent>
                <w:p w:rsidR="00596141" w:rsidRPr="00596141" w:rsidRDefault="00596141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96141">
                    <w:rPr>
                      <w:rFonts w:ascii="Arial" w:hAnsi="Arial" w:cs="Arial"/>
                      <w:b/>
                      <w:sz w:val="32"/>
                      <w:szCs w:val="32"/>
                    </w:rPr>
                    <w:t>LATEST NEWS!</w:t>
                  </w:r>
                </w:p>
                <w:p w:rsidR="00596141" w:rsidRDefault="00596141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96141">
                    <w:rPr>
                      <w:rFonts w:ascii="Arial" w:hAnsi="Arial" w:cs="Arial"/>
                      <w:b/>
                      <w:sz w:val="32"/>
                      <w:szCs w:val="32"/>
                    </w:rPr>
                    <w:t>To all our patients – thank you for your understanding and patience during the recent change of our telephone number</w:t>
                  </w:r>
                  <w:r w:rsidR="00450B7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(0345</w:t>
                  </w:r>
                  <w:r w:rsidR="00A771C5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337 9944)</w:t>
                  </w:r>
                  <w:r w:rsidRPr="00596141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  <w:r w:rsidR="00F94B3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D1108D">
                    <w:rPr>
                      <w:rFonts w:ascii="Arial" w:hAnsi="Arial" w:cs="Arial"/>
                      <w:b/>
                      <w:sz w:val="32"/>
                      <w:szCs w:val="32"/>
                    </w:rPr>
                    <w:t>We realise change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is not easy for patients who have used the same number for years.</w:t>
                  </w:r>
                </w:p>
                <w:p w:rsidR="00596141" w:rsidRPr="00596141" w:rsidRDefault="00596141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Please be assured the new number incurs no extra charge and allows the practice to improve its call handling service.</w:t>
                  </w:r>
                  <w:r w:rsidR="00F94B3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This includes being directed to the right person to deal with your enquiry and always getting a reply.</w:t>
                  </w:r>
                  <w:r w:rsidR="00A771C5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We hope you have noticed the improvement!</w:t>
                  </w:r>
                </w:p>
                <w:p w:rsidR="00596141" w:rsidRDefault="0059614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596141" w:rsidRPr="0067567D" w:rsidRDefault="0059614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42D33">
        <w:rPr>
          <w:rFonts w:ascii="Arial" w:hAnsi="Arial" w:cs="Arial"/>
          <w:b/>
          <w:noProof/>
          <w:sz w:val="32"/>
          <w:szCs w:val="32"/>
        </w:rPr>
      </w:r>
      <w:r w:rsidR="00B42D33">
        <w:pict>
          <v:group id="_x0000_s1027" editas="canvas" style="width:423pt;height:252pt;mso-position-horizontal-relative:char;mso-position-vertical-relative:line" coordorigin="2281,199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81;top:1993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E32FF6" w:rsidRDefault="00E32FF6"/>
    <w:p w:rsidR="00553684" w:rsidRDefault="00553684" w:rsidP="00553684"/>
    <w:p w:rsidR="00553684" w:rsidRDefault="00553684" w:rsidP="00553684"/>
    <w:p w:rsidR="00E32FF6" w:rsidRDefault="00E32FF6"/>
    <w:p w:rsidR="00E32FF6" w:rsidRDefault="00E32FF6"/>
    <w:p w:rsidR="00E32FF6" w:rsidRDefault="00E32FF6"/>
    <w:p w:rsidR="00E32FF6" w:rsidRDefault="0028339A">
      <w:r w:rsidRPr="00545A2E">
        <w:rPr>
          <w:noProof/>
          <w:lang w:val="en-US" w:eastAsia="zh-TW"/>
        </w:rPr>
        <w:pict>
          <v:shape id="_x0000_s1233" type="#_x0000_t202" style="position:absolute;margin-left:-2.55pt;margin-top:143.25pt;width:422.25pt;height:296.25pt;z-index:251658752;mso-width-relative:margin;mso-height-relative:margin">
            <v:textbox>
              <w:txbxContent>
                <w:p w:rsidR="00596141" w:rsidRPr="00603023" w:rsidRDefault="00596141">
                  <w:pP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603023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TRAVEL ADVICE</w:t>
                  </w: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03023">
                    <w:rPr>
                      <w:rFonts w:ascii="Arial" w:hAnsi="Arial" w:cs="Arial"/>
                      <w:sz w:val="28"/>
                      <w:szCs w:val="28"/>
                    </w:rPr>
                    <w:t>It’s that time of year again!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Please remember you require a </w:t>
                  </w:r>
                  <w:r w:rsidRPr="00603023">
                    <w:rPr>
                      <w:rFonts w:ascii="Arial" w:hAnsi="Arial" w:cs="Arial"/>
                      <w:b/>
                      <w:sz w:val="28"/>
                      <w:szCs w:val="28"/>
                    </w:rPr>
                    <w:t>minimum of 6 weeks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603023">
                    <w:rPr>
                      <w:rFonts w:ascii="Arial" w:hAnsi="Arial" w:cs="Arial"/>
                      <w:sz w:val="28"/>
                      <w:szCs w:val="28"/>
                    </w:rPr>
                    <w:t>between your appointment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603023">
                    <w:rPr>
                      <w:rFonts w:ascii="Arial" w:hAnsi="Arial" w:cs="Arial"/>
                      <w:sz w:val="28"/>
                      <w:szCs w:val="28"/>
                    </w:rPr>
                    <w:t>for travel advice and date of travel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. Please book your appointment at the health centre in plenty of time!</w:t>
                  </w: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Alternatively: you can use the Travel Health Clinic @ Maryhill House, 317 High Street, Elgin. IV30 1AJ.</w:t>
                  </w: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GO Health Services ( subsidiary of NHS Grampian) offers a travel clinic service at a competitive cost. </w:t>
                  </w: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Tel: 01343 576386 between 09.00 – 16.00</w:t>
                  </w: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Email: grampianohs@nhs.net</w:t>
                  </w: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Website: </w:t>
                  </w:r>
                  <w:hyperlink r:id="rId6" w:history="1">
                    <w:r w:rsidRPr="006D3765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www.gohealthservices.com</w:t>
                    </w:r>
                  </w:hyperlink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96141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Plus: Duke Street Pharmacy in Huntly offers a Travel Health Clinic.26 Duke Street, Huntly AB54 8DL</w:t>
                  </w:r>
                </w:p>
                <w:p w:rsidR="00596141" w:rsidRPr="00603023" w:rsidRDefault="00596141" w:rsidP="0028339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Tel: 01466 792141</w:t>
                  </w:r>
                </w:p>
              </w:txbxContent>
            </v:textbox>
          </v:shape>
        </w:pict>
      </w:r>
    </w:p>
    <w:p w:rsidR="00E32FF6" w:rsidRDefault="00E32FF6"/>
    <w:p w:rsidR="00E32FF6" w:rsidRDefault="00E32FF6"/>
    <w:p w:rsidR="00E32FF6" w:rsidRDefault="00E32FF6"/>
    <w:p w:rsidR="00E32FF6" w:rsidRDefault="00E32FF6"/>
    <w:p w:rsidR="00E32FF6" w:rsidRDefault="00E32FF6"/>
    <w:p w:rsidR="009771F5" w:rsidRDefault="009771F5" w:rsidP="00DB2864">
      <w:pPr>
        <w:rPr>
          <w:rFonts w:ascii="Arial" w:hAnsi="Arial" w:cs="Arial"/>
          <w:b/>
          <w:color w:val="8064A2"/>
          <w:sz w:val="32"/>
          <w:szCs w:val="32"/>
        </w:rPr>
      </w:pPr>
    </w:p>
    <w:tbl>
      <w:tblPr>
        <w:tblW w:w="928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5"/>
      </w:tblGrid>
      <w:tr w:rsidR="00D1108D" w:rsidTr="00D5508C">
        <w:tblPrEx>
          <w:tblCellMar>
            <w:top w:w="0" w:type="dxa"/>
            <w:bottom w:w="0" w:type="dxa"/>
          </w:tblCellMar>
        </w:tblPrEx>
        <w:trPr>
          <w:trHeight w:val="5579"/>
        </w:trPr>
        <w:tc>
          <w:tcPr>
            <w:tcW w:w="9285" w:type="dxa"/>
            <w:tcBorders>
              <w:bottom w:val="single" w:sz="4" w:space="0" w:color="auto"/>
            </w:tcBorders>
          </w:tcPr>
          <w:p w:rsidR="00D1108D" w:rsidRPr="00D1108D" w:rsidRDefault="00D1108D" w:rsidP="00D1108D">
            <w:pPr>
              <w:ind w:left="186"/>
              <w:rPr>
                <w:rFonts w:ascii="Arial" w:hAnsi="Arial" w:cs="Arial"/>
                <w:b/>
                <w:sz w:val="32"/>
                <w:szCs w:val="32"/>
              </w:rPr>
            </w:pPr>
            <w:r w:rsidRPr="00D1108D">
              <w:rPr>
                <w:rFonts w:ascii="Arial" w:hAnsi="Arial" w:cs="Arial"/>
                <w:b/>
                <w:sz w:val="32"/>
                <w:szCs w:val="32"/>
              </w:rPr>
              <w:t>Remember to use our website if you req</w:t>
            </w:r>
            <w:r w:rsidR="00F3266C">
              <w:rPr>
                <w:rFonts w:ascii="Arial" w:hAnsi="Arial" w:cs="Arial"/>
                <w:b/>
                <w:sz w:val="32"/>
                <w:szCs w:val="32"/>
              </w:rPr>
              <w:t>uire any relevant information on</w:t>
            </w:r>
            <w:r w:rsidRPr="00D1108D">
              <w:rPr>
                <w:rFonts w:ascii="Arial" w:hAnsi="Arial" w:cs="Arial"/>
                <w:b/>
                <w:sz w:val="32"/>
                <w:szCs w:val="32"/>
              </w:rPr>
              <w:t xml:space="preserve"> the practice or you wish to update your contact details or use our on line prescription service!</w:t>
            </w:r>
          </w:p>
          <w:p w:rsidR="00D1108D" w:rsidRDefault="00533F0D" w:rsidP="00D1108D">
            <w:pPr>
              <w:ind w:left="186"/>
            </w:pPr>
            <w:r>
              <w:rPr>
                <w:noProof/>
              </w:rPr>
              <w:drawing>
                <wp:inline distT="0" distB="0" distL="0" distR="0">
                  <wp:extent cx="5400675" cy="2066925"/>
                  <wp:effectExtent l="19050" t="0" r="9525" b="0"/>
                  <wp:docPr id="3" name="Picture 3" descr="website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bsite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08D" w:rsidRDefault="00D1108D" w:rsidP="00D1108D">
            <w:pPr>
              <w:ind w:left="186"/>
            </w:pPr>
          </w:p>
          <w:p w:rsidR="00D1108D" w:rsidRPr="00F3266C" w:rsidRDefault="00D1108D" w:rsidP="00F3266C">
            <w:pPr>
              <w:ind w:left="186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</w:t>
            </w:r>
            <w:r w:rsidRPr="00F3266C">
              <w:rPr>
                <w:rFonts w:ascii="Arial" w:hAnsi="Arial" w:cs="Arial"/>
                <w:b/>
                <w:sz w:val="44"/>
                <w:szCs w:val="44"/>
              </w:rPr>
              <w:t>www.keithhealthcentre.co.uk</w:t>
            </w:r>
          </w:p>
        </w:tc>
      </w:tr>
    </w:tbl>
    <w:p w:rsidR="00F3266C" w:rsidRDefault="00F3266C"/>
    <w:tbl>
      <w:tblPr>
        <w:tblW w:w="91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1"/>
      </w:tblGrid>
      <w:tr w:rsidR="00F3266C" w:rsidTr="00D5508C">
        <w:tblPrEx>
          <w:tblCellMar>
            <w:top w:w="0" w:type="dxa"/>
            <w:bottom w:w="0" w:type="dxa"/>
          </w:tblCellMar>
        </w:tblPrEx>
        <w:trPr>
          <w:trHeight w:val="8200"/>
        </w:trPr>
        <w:tc>
          <w:tcPr>
            <w:tcW w:w="9121" w:type="dxa"/>
          </w:tcPr>
          <w:p w:rsidR="00F3266C" w:rsidRPr="006705E7" w:rsidRDefault="00F3266C" w:rsidP="00F3266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05E7">
              <w:rPr>
                <w:rFonts w:ascii="Arial" w:hAnsi="Arial" w:cs="Arial"/>
                <w:b/>
                <w:sz w:val="40"/>
                <w:szCs w:val="40"/>
              </w:rPr>
              <w:t>Keep yourself well!</w:t>
            </w:r>
          </w:p>
          <w:p w:rsidR="00F3266C" w:rsidRPr="009C252B" w:rsidRDefault="00F3266C" w:rsidP="00F326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266C" w:rsidRPr="009C252B" w:rsidRDefault="00F3266C" w:rsidP="00F3266C">
            <w:pPr>
              <w:rPr>
                <w:rFonts w:ascii="Arial" w:hAnsi="Arial" w:cs="Arial"/>
                <w:sz w:val="32"/>
                <w:szCs w:val="32"/>
              </w:rPr>
            </w:pPr>
            <w:r w:rsidRPr="009C252B">
              <w:rPr>
                <w:rFonts w:ascii="Arial" w:hAnsi="Arial" w:cs="Arial"/>
                <w:sz w:val="32"/>
                <w:szCs w:val="32"/>
              </w:rPr>
              <w:t>As we approach the winter season it is important to look after yourself – make sure you are eating enough fruit and vegetables, taking some daily exercise and making sure you know who to ask for help. A friend or relative may be able to advise, your local community pharmacist has an excellent minor ailments service, websites such NHS inform are always useful as a starting point?</w:t>
            </w:r>
          </w:p>
          <w:p w:rsidR="006705E7" w:rsidRPr="009C252B" w:rsidRDefault="006705E7" w:rsidP="00F3266C">
            <w:pPr>
              <w:rPr>
                <w:rFonts w:ascii="Arial" w:hAnsi="Arial" w:cs="Arial"/>
                <w:sz w:val="32"/>
                <w:szCs w:val="32"/>
              </w:rPr>
            </w:pPr>
            <w:hyperlink r:id="rId8" w:history="1">
              <w:r w:rsidRPr="009C252B">
                <w:rPr>
                  <w:rStyle w:val="Hyperlink"/>
                  <w:rFonts w:ascii="Arial" w:hAnsi="Arial" w:cs="Arial"/>
                  <w:sz w:val="32"/>
                  <w:szCs w:val="32"/>
                </w:rPr>
                <w:t>www.nhsinform.co.uk</w:t>
              </w:r>
            </w:hyperlink>
          </w:p>
          <w:p w:rsidR="006705E7" w:rsidRPr="009C252B" w:rsidRDefault="006705E7" w:rsidP="00F3266C">
            <w:pPr>
              <w:rPr>
                <w:rFonts w:ascii="Arial" w:hAnsi="Arial" w:cs="Arial"/>
                <w:sz w:val="32"/>
                <w:szCs w:val="32"/>
              </w:rPr>
            </w:pPr>
            <w:r w:rsidRPr="009C252B">
              <w:rPr>
                <w:rFonts w:ascii="Arial" w:hAnsi="Arial" w:cs="Arial"/>
                <w:sz w:val="32"/>
                <w:szCs w:val="32"/>
              </w:rPr>
              <w:t>Telephone 0800 22 44 88</w:t>
            </w:r>
          </w:p>
          <w:p w:rsidR="009C252B" w:rsidRPr="009C252B" w:rsidRDefault="009C252B" w:rsidP="00F3266C">
            <w:pPr>
              <w:rPr>
                <w:rFonts w:ascii="Arial" w:hAnsi="Arial" w:cs="Arial"/>
                <w:sz w:val="32"/>
                <w:szCs w:val="32"/>
              </w:rPr>
            </w:pPr>
          </w:p>
          <w:p w:rsidR="009C252B" w:rsidRPr="009C252B" w:rsidRDefault="009C252B" w:rsidP="00F3266C">
            <w:pPr>
              <w:rPr>
                <w:rFonts w:ascii="Arial" w:hAnsi="Arial" w:cs="Arial"/>
                <w:sz w:val="32"/>
                <w:szCs w:val="32"/>
              </w:rPr>
            </w:pPr>
            <w:r w:rsidRPr="009C252B">
              <w:rPr>
                <w:rFonts w:ascii="Arial" w:hAnsi="Arial" w:cs="Arial"/>
                <w:sz w:val="32"/>
                <w:szCs w:val="32"/>
              </w:rPr>
              <w:t>Community pharmacists</w:t>
            </w:r>
          </w:p>
          <w:p w:rsidR="009C252B" w:rsidRPr="009C252B" w:rsidRDefault="009C252B" w:rsidP="009C252B">
            <w:pPr>
              <w:pStyle w:val="NormalWeb"/>
              <w:shd w:val="clear" w:color="auto" w:fill="FAFAFB"/>
              <w:spacing w:before="0" w:beforeAutospacing="0" w:after="135" w:afterAutospacing="0" w:line="286" w:lineRule="atLeast"/>
              <w:rPr>
                <w:rFonts w:ascii="Calibri" w:hAnsi="Calibri" w:cs="Arial"/>
                <w:b/>
                <w:color w:val="505050"/>
                <w:sz w:val="32"/>
                <w:szCs w:val="32"/>
              </w:rPr>
            </w:pPr>
            <w:r w:rsidRPr="009C252B">
              <w:rPr>
                <w:rFonts w:ascii="Calibri" w:hAnsi="Calibri" w:cs="Arial"/>
                <w:b/>
                <w:color w:val="505050"/>
                <w:sz w:val="32"/>
                <w:szCs w:val="32"/>
              </w:rPr>
              <w:t>The pharmacy is an accessible health resource for you and your family. Everyone can get advice from a pharmacist and buy medicine for a minor ailment or illness.</w:t>
            </w:r>
          </w:p>
          <w:p w:rsidR="009C252B" w:rsidRDefault="009C252B" w:rsidP="009C252B">
            <w:pPr>
              <w:pStyle w:val="NormalWeb"/>
              <w:shd w:val="clear" w:color="auto" w:fill="FAFAFB"/>
              <w:spacing w:before="0" w:beforeAutospacing="0" w:after="135" w:afterAutospacing="0" w:line="286" w:lineRule="atLeast"/>
              <w:rPr>
                <w:rFonts w:ascii="Calibri" w:hAnsi="Calibri" w:cs="Arial"/>
                <w:b/>
                <w:color w:val="505050"/>
                <w:sz w:val="32"/>
                <w:szCs w:val="32"/>
              </w:rPr>
            </w:pPr>
            <w:r w:rsidRPr="009C252B">
              <w:rPr>
                <w:rFonts w:ascii="Calibri" w:hAnsi="Calibri" w:cs="Arial"/>
                <w:b/>
                <w:color w:val="505050"/>
                <w:sz w:val="32"/>
                <w:szCs w:val="32"/>
              </w:rPr>
              <w:t>There is a service, available from every pharmacy in Scotland, called the NHS Minor Ailment service.</w:t>
            </w:r>
          </w:p>
          <w:p w:rsidR="009C252B" w:rsidRPr="009C252B" w:rsidRDefault="009C252B" w:rsidP="009C252B">
            <w:pPr>
              <w:pStyle w:val="NormalWeb"/>
              <w:shd w:val="clear" w:color="auto" w:fill="FAFAFB"/>
              <w:spacing w:before="0" w:beforeAutospacing="0" w:after="135" w:afterAutospacing="0" w:line="286" w:lineRule="atLeast"/>
              <w:rPr>
                <w:rFonts w:ascii="Calibri" w:hAnsi="Calibri" w:cs="Arial"/>
                <w:b/>
                <w:color w:val="548DD4"/>
                <w:sz w:val="32"/>
                <w:szCs w:val="32"/>
                <w:u w:val="single"/>
              </w:rPr>
            </w:pPr>
            <w:r w:rsidRPr="009C252B">
              <w:rPr>
                <w:rFonts w:ascii="Calibri" w:hAnsi="Calibri" w:cs="Arial"/>
                <w:b/>
                <w:color w:val="548DD4"/>
                <w:sz w:val="32"/>
                <w:szCs w:val="32"/>
                <w:u w:val="single"/>
              </w:rPr>
              <w:t>www.nhs24.com/findlocal/</w:t>
            </w:r>
          </w:p>
          <w:p w:rsidR="009C252B" w:rsidRPr="00F3266C" w:rsidRDefault="009C252B" w:rsidP="00F3266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8339A" w:rsidRDefault="0028339A"/>
    <w:sectPr w:rsidR="0028339A" w:rsidSect="00E32FF6">
      <w:type w:val="continuous"/>
      <w:pgSz w:w="11906" w:h="16838" w:code="9"/>
      <w:pgMar w:top="1134" w:right="1701" w:bottom="1134" w:left="1701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10B"/>
    <w:multiLevelType w:val="hybridMultilevel"/>
    <w:tmpl w:val="1D5A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CC48A4"/>
    <w:rsid w:val="00015EDE"/>
    <w:rsid w:val="00081199"/>
    <w:rsid w:val="000C1E55"/>
    <w:rsid w:val="000F0F75"/>
    <w:rsid w:val="00156E90"/>
    <w:rsid w:val="00193CA3"/>
    <w:rsid w:val="001F50D8"/>
    <w:rsid w:val="00210968"/>
    <w:rsid w:val="00213FC9"/>
    <w:rsid w:val="00236924"/>
    <w:rsid w:val="002455BB"/>
    <w:rsid w:val="00270489"/>
    <w:rsid w:val="0028339A"/>
    <w:rsid w:val="00306B5F"/>
    <w:rsid w:val="003878C3"/>
    <w:rsid w:val="00435EF8"/>
    <w:rsid w:val="00450B7C"/>
    <w:rsid w:val="004D21CF"/>
    <w:rsid w:val="004F023F"/>
    <w:rsid w:val="00533F0D"/>
    <w:rsid w:val="00537E65"/>
    <w:rsid w:val="00553684"/>
    <w:rsid w:val="00583DAB"/>
    <w:rsid w:val="00596141"/>
    <w:rsid w:val="006008C9"/>
    <w:rsid w:val="00603023"/>
    <w:rsid w:val="0065733F"/>
    <w:rsid w:val="006705E7"/>
    <w:rsid w:val="0067567D"/>
    <w:rsid w:val="006F34CE"/>
    <w:rsid w:val="00934726"/>
    <w:rsid w:val="009552C8"/>
    <w:rsid w:val="009720B5"/>
    <w:rsid w:val="009771F5"/>
    <w:rsid w:val="009C252B"/>
    <w:rsid w:val="009D1649"/>
    <w:rsid w:val="00A05708"/>
    <w:rsid w:val="00A37C1D"/>
    <w:rsid w:val="00A771C5"/>
    <w:rsid w:val="00A861CD"/>
    <w:rsid w:val="00AA2299"/>
    <w:rsid w:val="00B01260"/>
    <w:rsid w:val="00B42D33"/>
    <w:rsid w:val="00B54881"/>
    <w:rsid w:val="00BE1F64"/>
    <w:rsid w:val="00C23D16"/>
    <w:rsid w:val="00C27A06"/>
    <w:rsid w:val="00C46B53"/>
    <w:rsid w:val="00C928C2"/>
    <w:rsid w:val="00CB35CD"/>
    <w:rsid w:val="00CC1EBD"/>
    <w:rsid w:val="00CC48A4"/>
    <w:rsid w:val="00D02192"/>
    <w:rsid w:val="00D1108D"/>
    <w:rsid w:val="00D42839"/>
    <w:rsid w:val="00D5034C"/>
    <w:rsid w:val="00D5508C"/>
    <w:rsid w:val="00DB2864"/>
    <w:rsid w:val="00E32FF6"/>
    <w:rsid w:val="00EC638E"/>
    <w:rsid w:val="00F3266C"/>
    <w:rsid w:val="00F331FF"/>
    <w:rsid w:val="00F94B39"/>
    <w:rsid w:val="00FC7888"/>
    <w:rsid w:val="00FD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55368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C63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30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infor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healthservice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1069</CharactersWithSpaces>
  <SharedDoc>false</SharedDoc>
  <HLinks>
    <vt:vector size="12" baseType="variant">
      <vt:variant>
        <vt:i4>8126577</vt:i4>
      </vt:variant>
      <vt:variant>
        <vt:i4>3</vt:i4>
      </vt:variant>
      <vt:variant>
        <vt:i4>0</vt:i4>
      </vt:variant>
      <vt:variant>
        <vt:i4>5</vt:i4>
      </vt:variant>
      <vt:variant>
        <vt:lpwstr>http://www.nhsinform.co.uk/</vt:lpwstr>
      </vt:variant>
      <vt:variant>
        <vt:lpwstr/>
      </vt:variant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http://www.gohealthservices.com/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visions</dc:creator>
  <cp:lastModifiedBy>hendel2</cp:lastModifiedBy>
  <cp:revision>2</cp:revision>
  <cp:lastPrinted>2016-09-05T14:39:00Z</cp:lastPrinted>
  <dcterms:created xsi:type="dcterms:W3CDTF">2016-09-14T12:29:00Z</dcterms:created>
  <dcterms:modified xsi:type="dcterms:W3CDTF">2016-09-14T12:29:00Z</dcterms:modified>
</cp:coreProperties>
</file>